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6" w:rsidRDefault="004E0F77" w:rsidP="004E0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484">
        <w:rPr>
          <w:rFonts w:ascii="Times New Roman" w:hAnsi="Times New Roman" w:cs="Times New Roman"/>
          <w:sz w:val="24"/>
          <w:szCs w:val="24"/>
        </w:rPr>
        <w:t>СПРАВКА ЗА ОТРАЗЯВАНЕ НА ПОСТЪПИЛИТЕ БЕЛЕЖКИ И ПРЕДЛОЖЕНИЯ ОТ ПРОВЕДЕНАТА ОБЩЕСТВЕНА КОНСУ</w:t>
      </w:r>
      <w:bookmarkStart w:id="0" w:name="_GoBack"/>
      <w:bookmarkEnd w:id="0"/>
      <w:r w:rsidRPr="00253484">
        <w:rPr>
          <w:rFonts w:ascii="Times New Roman" w:hAnsi="Times New Roman" w:cs="Times New Roman"/>
          <w:sz w:val="24"/>
          <w:szCs w:val="24"/>
        </w:rPr>
        <w:t xml:space="preserve">ЛТАЦИЯ НА ПРОЕКТ НА </w:t>
      </w:r>
      <w:r w:rsidR="00F865F6">
        <w:rPr>
          <w:rFonts w:ascii="Times New Roman" w:hAnsi="Times New Roman" w:cs="Times New Roman"/>
          <w:sz w:val="24"/>
          <w:szCs w:val="24"/>
        </w:rPr>
        <w:t>НАРЕДБА ЗА РЕДА ЗА УЧРЕДЯВАНЕ И УПРАЖНЯВАНЕ ПРАВАТА НА ОБЩИНАТА В ПУБЛИЧНИ ПРЕДПРИЯТИЯ И ТЪРГОВСКИ ДРУЖЕСТВА С ОБЩИНСКО УЧАСТИЕ В КАПИТАЛА, ГРАЖДАНСКИТЕ ДРУЖЕСТВА ПО ЗАКОНА ЗА ЗАДЪЛЖЕНИЯТА И ДОГОВОРИТЕ И СДРУЖЕНИЯ ПО ЗАКОНА ЗА ЮРИДИЧЕСКИТЕ ЛИЦА С НЕСТОПАНСКА ЦЕЛ</w:t>
      </w:r>
    </w:p>
    <w:tbl>
      <w:tblPr>
        <w:tblStyle w:val="a3"/>
        <w:tblW w:w="92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"/>
        <w:gridCol w:w="1973"/>
        <w:gridCol w:w="2127"/>
        <w:gridCol w:w="2807"/>
        <w:gridCol w:w="1871"/>
      </w:tblGrid>
      <w:tr w:rsidR="00253484" w:rsidRPr="008602F8" w:rsidTr="00F865F6">
        <w:tc>
          <w:tcPr>
            <w:tcW w:w="438" w:type="dxa"/>
          </w:tcPr>
          <w:p w:rsidR="00253484" w:rsidRPr="00253484" w:rsidRDefault="00253484" w:rsidP="00253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34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3" w:type="dxa"/>
          </w:tcPr>
          <w:p w:rsidR="00253484" w:rsidRPr="00253484" w:rsidRDefault="00253484" w:rsidP="00253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3484">
              <w:rPr>
                <w:rFonts w:ascii="Times New Roman" w:hAnsi="Times New Roman" w:cs="Times New Roman"/>
                <w:b/>
              </w:rPr>
              <w:t>Организация/потребител (вкл. начина на получаване на предложението)</w:t>
            </w:r>
          </w:p>
        </w:tc>
        <w:tc>
          <w:tcPr>
            <w:tcW w:w="2127" w:type="dxa"/>
          </w:tcPr>
          <w:p w:rsidR="00253484" w:rsidRPr="00253484" w:rsidRDefault="00253484" w:rsidP="00253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3484">
              <w:rPr>
                <w:rFonts w:ascii="Times New Roman" w:hAnsi="Times New Roman" w:cs="Times New Roman"/>
                <w:b/>
              </w:rPr>
              <w:t>Бележки и предложения</w:t>
            </w:r>
          </w:p>
        </w:tc>
        <w:tc>
          <w:tcPr>
            <w:tcW w:w="2807" w:type="dxa"/>
          </w:tcPr>
          <w:p w:rsidR="00253484" w:rsidRPr="008602F8" w:rsidRDefault="00253484" w:rsidP="00253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02F8">
              <w:rPr>
                <w:rFonts w:ascii="Times New Roman" w:hAnsi="Times New Roman" w:cs="Times New Roman"/>
                <w:b/>
              </w:rPr>
              <w:t>Отразяване на бележките и предложенията</w:t>
            </w:r>
          </w:p>
        </w:tc>
        <w:tc>
          <w:tcPr>
            <w:tcW w:w="1871" w:type="dxa"/>
          </w:tcPr>
          <w:p w:rsidR="00253484" w:rsidRPr="008602F8" w:rsidRDefault="00253484" w:rsidP="00253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02F8">
              <w:rPr>
                <w:rFonts w:ascii="Times New Roman" w:hAnsi="Times New Roman" w:cs="Times New Roman"/>
                <w:b/>
              </w:rPr>
              <w:t>Мотиви</w:t>
            </w:r>
          </w:p>
        </w:tc>
      </w:tr>
      <w:tr w:rsidR="00253484" w:rsidRPr="008602F8" w:rsidTr="00F865F6">
        <w:tc>
          <w:tcPr>
            <w:tcW w:w="438" w:type="dxa"/>
          </w:tcPr>
          <w:p w:rsidR="00253484" w:rsidRPr="00253484" w:rsidRDefault="00253484" w:rsidP="00253484">
            <w:pPr>
              <w:jc w:val="both"/>
              <w:rPr>
                <w:rFonts w:ascii="Times New Roman" w:hAnsi="Times New Roman" w:cs="Times New Roman"/>
              </w:rPr>
            </w:pPr>
            <w:r w:rsidRPr="002534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3" w:type="dxa"/>
          </w:tcPr>
          <w:p w:rsidR="00253484" w:rsidRPr="00253484" w:rsidRDefault="00253484" w:rsidP="00253484">
            <w:pPr>
              <w:jc w:val="both"/>
              <w:rPr>
                <w:rFonts w:ascii="Times New Roman" w:hAnsi="Times New Roman" w:cs="Times New Roman"/>
              </w:rPr>
            </w:pPr>
            <w:r w:rsidRPr="008A3865">
              <w:rPr>
                <w:rFonts w:ascii="Times New Roman" w:hAnsi="Times New Roman" w:cs="Times New Roman"/>
              </w:rPr>
              <w:t>Д-р Иван Иванов – кмет на Община Севлиево /писмено в Центъра за информация и услуги на гражданите  на Община Севлиево/</w:t>
            </w:r>
          </w:p>
        </w:tc>
        <w:tc>
          <w:tcPr>
            <w:tcW w:w="2127" w:type="dxa"/>
          </w:tcPr>
          <w:p w:rsidR="00F865F6" w:rsidRPr="00B7421B" w:rsidRDefault="00C53EF2" w:rsidP="00F865F6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421B">
              <w:rPr>
                <w:rFonts w:ascii="Times New Roman" w:eastAsia="Times New Roman" w:hAnsi="Times New Roman" w:cs="Times New Roman"/>
                <w:bCs/>
              </w:rPr>
              <w:t>Проектът на</w:t>
            </w:r>
            <w:r w:rsidR="00F865F6" w:rsidRPr="00B7421B">
              <w:rPr>
                <w:rFonts w:ascii="Times New Roman" w:eastAsia="Times New Roman" w:hAnsi="Times New Roman" w:cs="Times New Roman"/>
                <w:bCs/>
              </w:rPr>
              <w:t xml:space="preserve"> Приложение №1 към чл. 60, ал. 2 от</w:t>
            </w:r>
            <w:r w:rsidRPr="00B7421B">
              <w:rPr>
                <w:rFonts w:ascii="Times New Roman" w:eastAsia="Times New Roman" w:hAnsi="Times New Roman" w:cs="Times New Roman"/>
                <w:bCs/>
              </w:rPr>
              <w:t xml:space="preserve"> Наредбата да бъде </w:t>
            </w:r>
            <w:r w:rsidR="00F865F6" w:rsidRPr="00B7421B">
              <w:rPr>
                <w:rFonts w:ascii="Times New Roman" w:eastAsia="Times New Roman" w:hAnsi="Times New Roman" w:cs="Times New Roman"/>
                <w:bCs/>
              </w:rPr>
              <w:t>актуализиран.</w:t>
            </w:r>
          </w:p>
          <w:p w:rsidR="00F865F6" w:rsidRPr="00B7421B" w:rsidRDefault="00F865F6" w:rsidP="00F865F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421B">
              <w:rPr>
                <w:rFonts w:ascii="Times New Roman" w:eastAsia="Times New Roman" w:hAnsi="Times New Roman" w:cs="Times New Roman"/>
                <w:bCs/>
              </w:rPr>
              <w:t>Предложената промяна е необходима, тъй като посочените в Приложение № 1 показатели и критерии в така публикувания проект на наредба не отговарят на икономическата обстановка на територията на община Севлиево. В тази връзка е наложително същите да се адаптират към общинския бюджет, текущите възнаграждения на управителите и представителите на управителни органи на публичните предприятия в общината, както и да се отчете липсата на дружества с общинско участие с голям брой служители.</w:t>
            </w:r>
          </w:p>
          <w:p w:rsidR="00F865F6" w:rsidRPr="00B7421B" w:rsidRDefault="00F865F6" w:rsidP="00F865F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421B">
              <w:rPr>
                <w:rFonts w:ascii="Times New Roman" w:eastAsia="Times New Roman" w:hAnsi="Times New Roman" w:cs="Times New Roman"/>
                <w:bCs/>
              </w:rPr>
              <w:t xml:space="preserve">Предлага се и промяна по отношение на Приложение № 3 </w:t>
            </w:r>
            <w:r w:rsidRPr="00B7421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към чл. 26, ал. 2 и по-конкретно в чл.7, ал. 1, т. 4 от договора за възлагане на управлението на ЕООД с общинско участие. Във връзка с влязлото в сила от 09.02.2021г. изменение на чл. 20, ал. 3 от Закона за публичните предприятия (прието след публикуване на проекта на настоящата Наредба) са въведени изключения в ограниченията за управители и изпълнителни членове на съветите на директорите и на управителните съвети за наличие на някои видове трудово и служебно правоотношение. </w:t>
            </w:r>
          </w:p>
          <w:p w:rsidR="00F865F6" w:rsidRPr="00B7421B" w:rsidRDefault="00F865F6" w:rsidP="00F865F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421B">
              <w:rPr>
                <w:rFonts w:ascii="Times New Roman" w:eastAsia="Times New Roman" w:hAnsi="Times New Roman" w:cs="Times New Roman"/>
                <w:bCs/>
              </w:rPr>
              <w:t xml:space="preserve">Видно от изложеното е, че съществува правна възможност и за бъдещи промени в ограниченията за упражняване на друга професия от управителните органи на публичните предприятия. В тази връзка, както и с цел да се избегне често коригиране на общинската наредба, следва Приложение № 3 към чл. 26, ал. 2 към същата да придобие нов текст на т. 4 от ал. 1 на чл. 7, който да отговаря на изискванията на Закона за </w:t>
            </w:r>
            <w:r w:rsidRPr="00B7421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публичните предприятия (ЗПП), като същевременно дава гъвкавост на местната уредба спрямо националното законодателство. </w:t>
            </w:r>
          </w:p>
          <w:p w:rsidR="00F865F6" w:rsidRPr="00B7421B" w:rsidRDefault="00F865F6" w:rsidP="00F865F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421B">
              <w:rPr>
                <w:rFonts w:ascii="Times New Roman" w:eastAsia="Times New Roman" w:hAnsi="Times New Roman" w:cs="Times New Roman"/>
                <w:bCs/>
              </w:rPr>
              <w:t xml:space="preserve">Промяната е наложителна и поради факта, че Приложение № 3 към чл. 26, ал. 2 от така публикувания проект на наредба противоречи на </w:t>
            </w:r>
            <w:proofErr w:type="spellStart"/>
            <w:r w:rsidRPr="00B7421B">
              <w:rPr>
                <w:rFonts w:ascii="Times New Roman" w:eastAsia="Times New Roman" w:hAnsi="Times New Roman" w:cs="Times New Roman"/>
                <w:bCs/>
              </w:rPr>
              <w:t>горестоящ</w:t>
            </w:r>
            <w:proofErr w:type="spellEnd"/>
            <w:r w:rsidRPr="00B7421B">
              <w:rPr>
                <w:rFonts w:ascii="Times New Roman" w:eastAsia="Times New Roman" w:hAnsi="Times New Roman" w:cs="Times New Roman"/>
                <w:bCs/>
              </w:rPr>
              <w:t xml:space="preserve"> нормативен документ – ЗПП.</w:t>
            </w:r>
          </w:p>
          <w:p w:rsidR="00253484" w:rsidRPr="00B7421B" w:rsidRDefault="00253484" w:rsidP="00253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2A61A0" w:rsidRPr="00B7421B" w:rsidRDefault="007E7331" w:rsidP="005114D2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lastRenderedPageBreak/>
              <w:t>Предлагам</w:t>
            </w:r>
            <w:r w:rsidR="002A61A0" w:rsidRPr="00B7421B">
              <w:rPr>
                <w:rFonts w:ascii="Times New Roman" w:hAnsi="Times New Roman" w:cs="Times New Roman"/>
              </w:rPr>
              <w:t xml:space="preserve"> в резултат на предложението следните промени в наредбата:</w:t>
            </w:r>
          </w:p>
          <w:p w:rsidR="008602F8" w:rsidRPr="00B7421B" w:rsidRDefault="008602F8" w:rsidP="005114D2">
            <w:pPr>
              <w:jc w:val="both"/>
              <w:rPr>
                <w:rFonts w:ascii="Times New Roman" w:hAnsi="Times New Roman" w:cs="Times New Roman"/>
              </w:rPr>
            </w:pPr>
          </w:p>
          <w:p w:rsidR="008602F8" w:rsidRPr="00B7421B" w:rsidRDefault="008602F8" w:rsidP="009D2A46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  <w:lang w:val="en-GB"/>
              </w:rPr>
              <w:t>1.</w:t>
            </w:r>
            <w:r w:rsidRPr="00B7421B">
              <w:rPr>
                <w:rFonts w:ascii="Times New Roman" w:hAnsi="Times New Roman" w:cs="Times New Roman"/>
              </w:rPr>
              <w:t xml:space="preserve"> </w:t>
            </w:r>
            <w:r w:rsidR="009D2A46" w:rsidRPr="00B7421B">
              <w:rPr>
                <w:rFonts w:ascii="Times New Roman" w:hAnsi="Times New Roman" w:cs="Times New Roman"/>
              </w:rPr>
              <w:t>В Приложение № 1</w:t>
            </w:r>
            <w:r w:rsidR="00893F70" w:rsidRPr="00B7421B">
              <w:rPr>
                <w:rFonts w:ascii="Times New Roman" w:hAnsi="Times New Roman" w:cs="Times New Roman"/>
              </w:rPr>
              <w:t xml:space="preserve"> към чл. 60, ал. 2 от Наредбата</w:t>
            </w:r>
            <w:r w:rsidR="009D2A46" w:rsidRPr="00B7421B">
              <w:rPr>
                <w:rFonts w:ascii="Times New Roman" w:hAnsi="Times New Roman" w:cs="Times New Roman"/>
              </w:rPr>
              <w:t xml:space="preserve"> се извършват следните промени:</w:t>
            </w:r>
          </w:p>
          <w:p w:rsidR="009D2A46" w:rsidRPr="00B7421B" w:rsidRDefault="009D2A46" w:rsidP="009D2A46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 xml:space="preserve">1.1 В таблицата от т. </w:t>
            </w:r>
            <w:r w:rsidRPr="00B7421B">
              <w:rPr>
                <w:rFonts w:ascii="Times New Roman" w:hAnsi="Times New Roman" w:cs="Times New Roman"/>
                <w:lang w:val="en-US"/>
              </w:rPr>
              <w:t>I</w:t>
            </w:r>
            <w:r w:rsidRPr="00B7421B">
              <w:rPr>
                <w:rFonts w:ascii="Times New Roman" w:hAnsi="Times New Roman" w:cs="Times New Roman"/>
              </w:rPr>
              <w:t xml:space="preserve"> номерата на критериите се променят от пет на четири броя, като:</w:t>
            </w:r>
          </w:p>
          <w:p w:rsidR="009D2A46" w:rsidRPr="00B7421B" w:rsidRDefault="009D2A46" w:rsidP="009D2A46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 xml:space="preserve">- под № 1 – в графата „Критерии“ да се чете „До </w:t>
            </w:r>
            <w:r w:rsidR="006A5335" w:rsidRPr="00B7421B">
              <w:rPr>
                <w:rFonts w:ascii="Times New Roman" w:hAnsi="Times New Roman" w:cs="Times New Roman"/>
              </w:rPr>
              <w:t>2</w:t>
            </w:r>
            <w:r w:rsidRPr="00B7421B">
              <w:rPr>
                <w:rFonts w:ascii="Times New Roman" w:hAnsi="Times New Roman" w:cs="Times New Roman"/>
              </w:rPr>
              <w:t>00 000 лв. вкл.“, а в графата „БО“ - „0,5“;</w:t>
            </w:r>
          </w:p>
          <w:p w:rsidR="009D2A46" w:rsidRPr="00B7421B" w:rsidRDefault="009D2A46" w:rsidP="009D2A46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под № 2 – в граф</w:t>
            </w:r>
            <w:r w:rsidR="006A5335" w:rsidRPr="00B7421B">
              <w:rPr>
                <w:rFonts w:ascii="Times New Roman" w:hAnsi="Times New Roman" w:cs="Times New Roman"/>
              </w:rPr>
              <w:t>ата „Критерии“ да се чете „Над 2</w:t>
            </w:r>
            <w:r w:rsidRPr="00B7421B">
              <w:rPr>
                <w:rFonts w:ascii="Times New Roman" w:hAnsi="Times New Roman" w:cs="Times New Roman"/>
              </w:rPr>
              <w:t>00 000 лв. до 1 000 </w:t>
            </w:r>
            <w:proofErr w:type="spellStart"/>
            <w:r w:rsidRPr="00B7421B">
              <w:rPr>
                <w:rFonts w:ascii="Times New Roman" w:hAnsi="Times New Roman" w:cs="Times New Roman"/>
              </w:rPr>
              <w:t>000</w:t>
            </w:r>
            <w:proofErr w:type="spellEnd"/>
            <w:r w:rsidRPr="00B7421B">
              <w:rPr>
                <w:rFonts w:ascii="Times New Roman" w:hAnsi="Times New Roman" w:cs="Times New Roman"/>
              </w:rPr>
              <w:t xml:space="preserve"> лв. вкл.“, а в графата „БО“ - „1,0“; </w:t>
            </w:r>
          </w:p>
          <w:p w:rsidR="009D2A46" w:rsidRPr="00B7421B" w:rsidRDefault="009D2A46" w:rsidP="009D2A46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под № 3 – в графата „Критерии“ да се чете „Над 1 000 </w:t>
            </w:r>
            <w:proofErr w:type="spellStart"/>
            <w:r w:rsidRPr="00B7421B">
              <w:rPr>
                <w:rFonts w:ascii="Times New Roman" w:hAnsi="Times New Roman" w:cs="Times New Roman"/>
              </w:rPr>
              <w:t>000</w:t>
            </w:r>
            <w:proofErr w:type="spellEnd"/>
            <w:r w:rsidRPr="00B7421B">
              <w:rPr>
                <w:rFonts w:ascii="Times New Roman" w:hAnsi="Times New Roman" w:cs="Times New Roman"/>
              </w:rPr>
              <w:t xml:space="preserve"> лв. до 5 000 </w:t>
            </w:r>
            <w:proofErr w:type="spellStart"/>
            <w:r w:rsidRPr="00B7421B">
              <w:rPr>
                <w:rFonts w:ascii="Times New Roman" w:hAnsi="Times New Roman" w:cs="Times New Roman"/>
              </w:rPr>
              <w:t>000</w:t>
            </w:r>
            <w:proofErr w:type="spellEnd"/>
            <w:r w:rsidRPr="00B7421B">
              <w:rPr>
                <w:rFonts w:ascii="Times New Roman" w:hAnsi="Times New Roman" w:cs="Times New Roman"/>
              </w:rPr>
              <w:t xml:space="preserve"> лв. вкл.“, а в графата „БО“ - „1,5“;</w:t>
            </w:r>
          </w:p>
          <w:p w:rsidR="009D2A46" w:rsidRPr="00B7421B" w:rsidRDefault="009D2A46" w:rsidP="009D2A46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 xml:space="preserve">- </w:t>
            </w:r>
            <w:r w:rsidR="00AC2D17" w:rsidRPr="00B7421B">
              <w:rPr>
                <w:rFonts w:ascii="Times New Roman" w:hAnsi="Times New Roman" w:cs="Times New Roman"/>
              </w:rPr>
              <w:t>под № 4 – в графата „Критерии“ да се чете „Над 5 000 </w:t>
            </w:r>
            <w:proofErr w:type="spellStart"/>
            <w:r w:rsidR="00AC2D17" w:rsidRPr="00B7421B">
              <w:rPr>
                <w:rFonts w:ascii="Times New Roman" w:hAnsi="Times New Roman" w:cs="Times New Roman"/>
              </w:rPr>
              <w:t>000</w:t>
            </w:r>
            <w:proofErr w:type="spellEnd"/>
            <w:r w:rsidR="00AC2D17" w:rsidRPr="00B7421B">
              <w:rPr>
                <w:rFonts w:ascii="Times New Roman" w:hAnsi="Times New Roman" w:cs="Times New Roman"/>
              </w:rPr>
              <w:t xml:space="preserve"> лв.“, а в графата „БО“ - „2,0“;</w:t>
            </w:r>
          </w:p>
          <w:p w:rsidR="00893F70" w:rsidRPr="00B7421B" w:rsidRDefault="00893F70" w:rsidP="009D2A46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 xml:space="preserve">1.2 В таблицата от т. </w:t>
            </w:r>
            <w:r w:rsidRPr="00B7421B">
              <w:rPr>
                <w:rFonts w:ascii="Times New Roman" w:hAnsi="Times New Roman" w:cs="Times New Roman"/>
                <w:lang w:val="en-US"/>
              </w:rPr>
              <w:t>II</w:t>
            </w:r>
            <w:r w:rsidRPr="00B7421B">
              <w:rPr>
                <w:rFonts w:ascii="Times New Roman" w:hAnsi="Times New Roman" w:cs="Times New Roman"/>
              </w:rPr>
              <w:t xml:space="preserve"> номерата на критериите се променят от пет на четири броя, като:</w:t>
            </w:r>
          </w:p>
          <w:p w:rsidR="00893F70" w:rsidRPr="00B7421B" w:rsidRDefault="00893F70" w:rsidP="009D2A46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под № 1 – в графата „Критерии“ да се чете „До 300 000 лв. вкл.“, а в графата „БО“ - „0,5“;</w:t>
            </w:r>
          </w:p>
          <w:p w:rsidR="00893F70" w:rsidRPr="00B7421B" w:rsidRDefault="00893F70" w:rsidP="009D2A46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под № 2 – в графата „Критерии“ да се чете „Над 300 000 лв. до 1 000 </w:t>
            </w:r>
            <w:proofErr w:type="spellStart"/>
            <w:r w:rsidRPr="00B7421B">
              <w:rPr>
                <w:rFonts w:ascii="Times New Roman" w:hAnsi="Times New Roman" w:cs="Times New Roman"/>
              </w:rPr>
              <w:t>000</w:t>
            </w:r>
            <w:proofErr w:type="spellEnd"/>
            <w:r w:rsidRPr="00B7421B">
              <w:rPr>
                <w:rFonts w:ascii="Times New Roman" w:hAnsi="Times New Roman" w:cs="Times New Roman"/>
              </w:rPr>
              <w:t xml:space="preserve"> лв. вкл.“, а в </w:t>
            </w:r>
            <w:r w:rsidRPr="00B7421B">
              <w:rPr>
                <w:rFonts w:ascii="Times New Roman" w:hAnsi="Times New Roman" w:cs="Times New Roman"/>
              </w:rPr>
              <w:lastRenderedPageBreak/>
              <w:t>графата „БО“ - „1,0“;</w:t>
            </w:r>
          </w:p>
          <w:p w:rsidR="00893F70" w:rsidRPr="00B7421B" w:rsidRDefault="00893F70" w:rsidP="00893F70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под № 3 – в графата „Критерии“ да се чете „Над 1 000 </w:t>
            </w:r>
            <w:proofErr w:type="spellStart"/>
            <w:r w:rsidRPr="00B7421B">
              <w:rPr>
                <w:rFonts w:ascii="Times New Roman" w:hAnsi="Times New Roman" w:cs="Times New Roman"/>
              </w:rPr>
              <w:t>000</w:t>
            </w:r>
            <w:proofErr w:type="spellEnd"/>
            <w:r w:rsidRPr="00B7421B">
              <w:rPr>
                <w:rFonts w:ascii="Times New Roman" w:hAnsi="Times New Roman" w:cs="Times New Roman"/>
              </w:rPr>
              <w:t xml:space="preserve"> лв. до 5 000 </w:t>
            </w:r>
            <w:proofErr w:type="spellStart"/>
            <w:r w:rsidRPr="00B7421B">
              <w:rPr>
                <w:rFonts w:ascii="Times New Roman" w:hAnsi="Times New Roman" w:cs="Times New Roman"/>
              </w:rPr>
              <w:t>000</w:t>
            </w:r>
            <w:proofErr w:type="spellEnd"/>
            <w:r w:rsidRPr="00B7421B">
              <w:rPr>
                <w:rFonts w:ascii="Times New Roman" w:hAnsi="Times New Roman" w:cs="Times New Roman"/>
              </w:rPr>
              <w:t xml:space="preserve"> лв. вкл.“, а в графата „БО“ - „2,0“;</w:t>
            </w:r>
          </w:p>
          <w:p w:rsidR="00893F70" w:rsidRPr="00B7421B" w:rsidRDefault="00893F70" w:rsidP="00893F70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под № 4 – в графата „Критерии“ да се чете „Над 5 000 </w:t>
            </w:r>
            <w:proofErr w:type="spellStart"/>
            <w:r w:rsidRPr="00B7421B">
              <w:rPr>
                <w:rFonts w:ascii="Times New Roman" w:hAnsi="Times New Roman" w:cs="Times New Roman"/>
              </w:rPr>
              <w:t>000</w:t>
            </w:r>
            <w:proofErr w:type="spellEnd"/>
            <w:r w:rsidRPr="00B7421B">
              <w:rPr>
                <w:rFonts w:ascii="Times New Roman" w:hAnsi="Times New Roman" w:cs="Times New Roman"/>
              </w:rPr>
              <w:t xml:space="preserve"> лв.“, а в графата „БО“ - „3,0“;</w:t>
            </w:r>
          </w:p>
          <w:p w:rsidR="00C96CC8" w:rsidRPr="00B7421B" w:rsidRDefault="00C96CC8" w:rsidP="00C96CC8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 xml:space="preserve">1.3 В таблицата от т. </w:t>
            </w:r>
            <w:r w:rsidRPr="00B7421B">
              <w:rPr>
                <w:rFonts w:ascii="Times New Roman" w:hAnsi="Times New Roman" w:cs="Times New Roman"/>
                <w:lang w:val="en-US"/>
              </w:rPr>
              <w:t>III</w:t>
            </w:r>
            <w:r w:rsidRPr="00B7421B">
              <w:rPr>
                <w:rFonts w:ascii="Times New Roman" w:hAnsi="Times New Roman" w:cs="Times New Roman"/>
              </w:rPr>
              <w:t xml:space="preserve"> се извършват следните промени:</w:t>
            </w:r>
          </w:p>
          <w:p w:rsidR="00C96CC8" w:rsidRPr="00B7421B" w:rsidRDefault="00C96CC8" w:rsidP="00C96CC8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в ред № 1 - в графата „Критерии“ да се чете „До 10 бр. персонал вкл.“, а в графата „БО“ - „0,5“;</w:t>
            </w:r>
          </w:p>
          <w:p w:rsidR="00C96CC8" w:rsidRPr="00B7421B" w:rsidRDefault="00C96CC8" w:rsidP="00C96CC8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в ред № 2 - в графата „Критерии“ да се чете „Над 10 до 50 бр. персонал вкл.“, а в графата „БО“ - „1,0“;</w:t>
            </w:r>
          </w:p>
          <w:p w:rsidR="002777A5" w:rsidRPr="00B7421B" w:rsidRDefault="002777A5" w:rsidP="002777A5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в ред № 3 - в графата „Критерии“ да се чете „Над 50 до 100 бр. персонал вкл.“, а в графата „БО“ - „2,0“;</w:t>
            </w:r>
          </w:p>
          <w:p w:rsidR="005811D4" w:rsidRPr="00B7421B" w:rsidRDefault="005811D4" w:rsidP="005811D4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в ред № 4 - в графата „Критерии“ да се чете „Над 100 бр.“, а в графата „БО“ - „2,5“;</w:t>
            </w:r>
          </w:p>
          <w:p w:rsidR="00BF6E74" w:rsidRPr="00B7421B" w:rsidRDefault="00BF6E74" w:rsidP="00BF6E74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 xml:space="preserve">1.4 В таблицата от т. </w:t>
            </w:r>
            <w:r w:rsidRPr="00B7421B">
              <w:rPr>
                <w:rFonts w:ascii="Times New Roman" w:hAnsi="Times New Roman" w:cs="Times New Roman"/>
                <w:lang w:val="en-US"/>
              </w:rPr>
              <w:t>VI</w:t>
            </w:r>
            <w:r w:rsidRPr="00B7421B">
              <w:rPr>
                <w:rFonts w:ascii="Times New Roman" w:hAnsi="Times New Roman" w:cs="Times New Roman"/>
              </w:rPr>
              <w:t xml:space="preserve"> се извършват следните промени:</w:t>
            </w:r>
          </w:p>
          <w:p w:rsidR="00BF6E74" w:rsidRPr="00B7421B" w:rsidRDefault="00BF6E74" w:rsidP="00BF6E74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в ред № 2 – в графа „Критерии“ да се чете „От 0,5 до 10“;</w:t>
            </w:r>
          </w:p>
          <w:p w:rsidR="00BF6E74" w:rsidRPr="00B7421B" w:rsidRDefault="00BF6E74" w:rsidP="005811D4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в ред № 3 – в графа „Критерии“ да се чете „Над 10“;</w:t>
            </w:r>
          </w:p>
          <w:p w:rsidR="00BF6E74" w:rsidRPr="00B7421B" w:rsidRDefault="00BF6E74" w:rsidP="005811D4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 xml:space="preserve">1.5 Точка </w:t>
            </w:r>
            <w:r w:rsidRPr="00B7421B">
              <w:rPr>
                <w:rFonts w:ascii="Times New Roman" w:hAnsi="Times New Roman" w:cs="Times New Roman"/>
                <w:lang w:val="en-US"/>
              </w:rPr>
              <w:t xml:space="preserve">IX </w:t>
            </w:r>
            <w:r w:rsidRPr="00B7421B">
              <w:rPr>
                <w:rFonts w:ascii="Times New Roman" w:hAnsi="Times New Roman" w:cs="Times New Roman"/>
              </w:rPr>
              <w:t>се изменя и придобива следния текст: „Полученото месечно възнаграждение,  съгласно горните показатели и критерии не може да бъде по-малко от средната работна заплата за дружеството и не може да надхвърля четири средни работни заплати за дружеството, определени на база тримесечие.“</w:t>
            </w:r>
          </w:p>
          <w:p w:rsidR="00944D28" w:rsidRPr="00B7421B" w:rsidRDefault="00944D28" w:rsidP="005811D4">
            <w:pPr>
              <w:jc w:val="both"/>
              <w:rPr>
                <w:rFonts w:ascii="Times New Roman" w:hAnsi="Times New Roman" w:cs="Times New Roman"/>
              </w:rPr>
            </w:pPr>
          </w:p>
          <w:p w:rsidR="00C80122" w:rsidRPr="00B7421B" w:rsidRDefault="00C80122" w:rsidP="005811D4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 xml:space="preserve">Останалата част от проекта на Приложение № 1 към чл. 60, ал. 2 запазва своето </w:t>
            </w:r>
            <w:r w:rsidRPr="00B7421B">
              <w:rPr>
                <w:rFonts w:ascii="Times New Roman" w:hAnsi="Times New Roman" w:cs="Times New Roman"/>
              </w:rPr>
              <w:lastRenderedPageBreak/>
              <w:t>съдържание.</w:t>
            </w:r>
          </w:p>
          <w:p w:rsidR="005811D4" w:rsidRPr="00B7421B" w:rsidRDefault="005811D4" w:rsidP="002777A5">
            <w:pPr>
              <w:jc w:val="both"/>
              <w:rPr>
                <w:rFonts w:ascii="Times New Roman" w:hAnsi="Times New Roman" w:cs="Times New Roman"/>
              </w:rPr>
            </w:pPr>
          </w:p>
          <w:p w:rsidR="008602F8" w:rsidRPr="00B7421B" w:rsidRDefault="00313F1F" w:rsidP="008602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2</w:t>
            </w:r>
            <w:r w:rsidRPr="00B7421B">
              <w:rPr>
                <w:rFonts w:ascii="Times New Roman" w:hAnsi="Times New Roman" w:cs="Times New Roman"/>
                <w:lang w:val="en-GB"/>
              </w:rPr>
              <w:t>.</w:t>
            </w:r>
            <w:r w:rsidRPr="00B7421B">
              <w:rPr>
                <w:rFonts w:ascii="Times New Roman" w:hAnsi="Times New Roman" w:cs="Times New Roman"/>
              </w:rPr>
              <w:t xml:space="preserve"> В Приложение № 3 към чл. 26, ал. 2 от Наредбата се извършват следните промени:</w:t>
            </w:r>
          </w:p>
          <w:p w:rsidR="00313F1F" w:rsidRPr="00B7421B" w:rsidRDefault="00313F1F" w:rsidP="008602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- точка 4 от алинея 1 към член 7 от Договора за възлагане управлението на ЕООД се изменя и придобива следния текст:</w:t>
            </w:r>
          </w:p>
          <w:p w:rsidR="00313F1F" w:rsidRPr="00B7421B" w:rsidRDefault="00313F1F" w:rsidP="008602F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7421B">
              <w:rPr>
                <w:rFonts w:ascii="Times New Roman" w:eastAsia="Times New Roman" w:hAnsi="Times New Roman"/>
                <w:color w:val="000000"/>
                <w:lang w:eastAsia="bg-BG"/>
              </w:rPr>
              <w:t>„да бъде едновременно в трудови правоотношения с дружеството, чието управление му е възложено с този договор, освен в изключенията, предвидени в Закона за публичните предприятия;“</w:t>
            </w:r>
          </w:p>
          <w:p w:rsidR="00313F1F" w:rsidRPr="00B7421B" w:rsidRDefault="00313F1F" w:rsidP="008602F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  <w:p w:rsidR="00313F1F" w:rsidRPr="00B7421B" w:rsidRDefault="00313F1F" w:rsidP="00313F1F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t>Останалата част от проекта на Приложение № 3 към чл. 26, ал. 2 запазва своето съдържание.</w:t>
            </w:r>
          </w:p>
          <w:p w:rsidR="00313F1F" w:rsidRPr="00B7421B" w:rsidRDefault="00313F1F" w:rsidP="008602F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  <w:p w:rsidR="008602F8" w:rsidRPr="00B7421B" w:rsidRDefault="008602F8" w:rsidP="008602F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  <w:p w:rsidR="00253484" w:rsidRPr="00B7421B" w:rsidRDefault="00253484" w:rsidP="00511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114D2" w:rsidRPr="008602F8" w:rsidRDefault="005114D2" w:rsidP="00F415A9">
            <w:pPr>
              <w:jc w:val="both"/>
              <w:rPr>
                <w:rFonts w:ascii="Times New Roman" w:hAnsi="Times New Roman" w:cs="Times New Roman"/>
              </w:rPr>
            </w:pPr>
            <w:r w:rsidRPr="00B7421B">
              <w:rPr>
                <w:rFonts w:ascii="Times New Roman" w:hAnsi="Times New Roman" w:cs="Times New Roman"/>
              </w:rPr>
              <w:lastRenderedPageBreak/>
              <w:t>Така предложен</w:t>
            </w:r>
            <w:r w:rsidR="00B754B6" w:rsidRPr="00B7421B">
              <w:rPr>
                <w:rFonts w:ascii="Times New Roman" w:hAnsi="Times New Roman" w:cs="Times New Roman"/>
              </w:rPr>
              <w:t>ите</w:t>
            </w:r>
            <w:r w:rsidRPr="00B7421B">
              <w:rPr>
                <w:rFonts w:ascii="Times New Roman" w:hAnsi="Times New Roman" w:cs="Times New Roman"/>
              </w:rPr>
              <w:t xml:space="preserve"> </w:t>
            </w:r>
            <w:r w:rsidR="00B754B6" w:rsidRPr="00B7421B">
              <w:rPr>
                <w:rFonts w:ascii="Times New Roman" w:hAnsi="Times New Roman" w:cs="Times New Roman"/>
              </w:rPr>
              <w:t>изменения</w:t>
            </w:r>
            <w:r w:rsidRPr="00B7421B">
              <w:rPr>
                <w:rFonts w:ascii="Times New Roman" w:hAnsi="Times New Roman" w:cs="Times New Roman"/>
              </w:rPr>
              <w:t xml:space="preserve"> на проекта на наредба не противореч</w:t>
            </w:r>
            <w:r w:rsidR="00B754B6" w:rsidRPr="00B7421B">
              <w:rPr>
                <w:rFonts w:ascii="Times New Roman" w:hAnsi="Times New Roman" w:cs="Times New Roman"/>
              </w:rPr>
              <w:t>ат</w:t>
            </w:r>
            <w:r w:rsidRPr="00B7421B">
              <w:rPr>
                <w:rFonts w:ascii="Times New Roman" w:hAnsi="Times New Roman" w:cs="Times New Roman"/>
              </w:rPr>
              <w:t xml:space="preserve"> на нормативни актове от по-висока степен</w:t>
            </w:r>
            <w:r w:rsidR="00F415A9">
              <w:rPr>
                <w:rFonts w:ascii="Times New Roman" w:hAnsi="Times New Roman" w:cs="Times New Roman"/>
              </w:rPr>
              <w:t>,</w:t>
            </w:r>
            <w:r w:rsidR="00B754B6" w:rsidRPr="00B7421B">
              <w:rPr>
                <w:rFonts w:ascii="Times New Roman" w:hAnsi="Times New Roman" w:cs="Times New Roman"/>
              </w:rPr>
              <w:t xml:space="preserve"> актуализират публикувани</w:t>
            </w:r>
            <w:r w:rsidR="00F415A9">
              <w:rPr>
                <w:rFonts w:ascii="Times New Roman" w:hAnsi="Times New Roman" w:cs="Times New Roman"/>
              </w:rPr>
              <w:t xml:space="preserve"> за обществено обсъждане</w:t>
            </w:r>
            <w:r w:rsidR="00B754B6" w:rsidRPr="00B7421B">
              <w:rPr>
                <w:rFonts w:ascii="Times New Roman" w:hAnsi="Times New Roman" w:cs="Times New Roman"/>
              </w:rPr>
              <w:t xml:space="preserve"> текстове от проекта на наредба</w:t>
            </w:r>
            <w:r w:rsidR="00F415A9">
              <w:rPr>
                <w:rFonts w:ascii="Times New Roman" w:hAnsi="Times New Roman" w:cs="Times New Roman"/>
              </w:rPr>
              <w:t>та</w:t>
            </w:r>
            <w:r w:rsidR="00B754B6" w:rsidRPr="00B7421B">
              <w:rPr>
                <w:rFonts w:ascii="Times New Roman" w:hAnsi="Times New Roman" w:cs="Times New Roman"/>
              </w:rPr>
              <w:t xml:space="preserve"> и ги адаптират към икономическата обстановка на територията на община Севлиево. В тази връзка предложените промени</w:t>
            </w:r>
            <w:r w:rsidR="00504736" w:rsidRPr="00B7421B">
              <w:rPr>
                <w:rFonts w:ascii="Times New Roman" w:hAnsi="Times New Roman" w:cs="Times New Roman"/>
              </w:rPr>
              <w:t xml:space="preserve"> следва да се включ</w:t>
            </w:r>
            <w:r w:rsidR="00B754B6" w:rsidRPr="00B7421B">
              <w:rPr>
                <w:rFonts w:ascii="Times New Roman" w:hAnsi="Times New Roman" w:cs="Times New Roman"/>
              </w:rPr>
              <w:t>ат</w:t>
            </w:r>
            <w:r w:rsidRPr="00B7421B">
              <w:rPr>
                <w:rFonts w:ascii="Times New Roman" w:hAnsi="Times New Roman" w:cs="Times New Roman"/>
              </w:rPr>
              <w:t>.</w:t>
            </w:r>
          </w:p>
        </w:tc>
      </w:tr>
    </w:tbl>
    <w:p w:rsidR="00253484" w:rsidRDefault="00253484" w:rsidP="00253484">
      <w:pPr>
        <w:jc w:val="both"/>
      </w:pPr>
    </w:p>
    <w:sectPr w:rsidR="00253484" w:rsidSect="00A218F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E0E"/>
    <w:multiLevelType w:val="hybridMultilevel"/>
    <w:tmpl w:val="65BEA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7"/>
    <w:rsid w:val="00056D7F"/>
    <w:rsid w:val="00196967"/>
    <w:rsid w:val="001D10FB"/>
    <w:rsid w:val="00253484"/>
    <w:rsid w:val="002777A5"/>
    <w:rsid w:val="002A61A0"/>
    <w:rsid w:val="00313F1F"/>
    <w:rsid w:val="00343BBB"/>
    <w:rsid w:val="004E0F77"/>
    <w:rsid w:val="00504736"/>
    <w:rsid w:val="005114D2"/>
    <w:rsid w:val="00512731"/>
    <w:rsid w:val="00535959"/>
    <w:rsid w:val="005811D4"/>
    <w:rsid w:val="0059269F"/>
    <w:rsid w:val="006A5335"/>
    <w:rsid w:val="007E7331"/>
    <w:rsid w:val="008602F8"/>
    <w:rsid w:val="008702FB"/>
    <w:rsid w:val="00893F70"/>
    <w:rsid w:val="008A3865"/>
    <w:rsid w:val="00944D28"/>
    <w:rsid w:val="009D2A46"/>
    <w:rsid w:val="00A218F6"/>
    <w:rsid w:val="00AC2D17"/>
    <w:rsid w:val="00B7421B"/>
    <w:rsid w:val="00B754B6"/>
    <w:rsid w:val="00BD03E7"/>
    <w:rsid w:val="00BF6E74"/>
    <w:rsid w:val="00C53EF2"/>
    <w:rsid w:val="00C6620E"/>
    <w:rsid w:val="00C80122"/>
    <w:rsid w:val="00C96CC8"/>
    <w:rsid w:val="00CA23C0"/>
    <w:rsid w:val="00EA0D22"/>
    <w:rsid w:val="00F02736"/>
    <w:rsid w:val="00F415A9"/>
    <w:rsid w:val="00F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2F8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semiHidden/>
    <w:rsid w:val="00F865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2F8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semiHidden/>
    <w:rsid w:val="00F865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Zhelev</dc:creator>
  <cp:lastModifiedBy>Dimitar Zhelev</cp:lastModifiedBy>
  <cp:revision>23</cp:revision>
  <dcterms:created xsi:type="dcterms:W3CDTF">2020-05-11T09:08:00Z</dcterms:created>
  <dcterms:modified xsi:type="dcterms:W3CDTF">2021-02-22T09:48:00Z</dcterms:modified>
</cp:coreProperties>
</file>